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2"/>
        <w:rPr>
          <w:sz w:val="30"/>
          <w:szCs w:val="30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易境通</w:t>
      </w:r>
      <w:r>
        <w:rPr>
          <w:rFonts w:hint="eastAsia" w:ascii="宋体" w:hAnsi="宋体"/>
          <w:b/>
          <w:bCs/>
          <w:sz w:val="28"/>
          <w:szCs w:val="28"/>
        </w:rPr>
        <w:t>交易通信网关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变更</w:t>
      </w:r>
      <w:r>
        <w:rPr>
          <w:rFonts w:hint="eastAsia" w:ascii="宋体" w:hAnsi="宋体"/>
          <w:b/>
          <w:bCs/>
          <w:sz w:val="28"/>
          <w:szCs w:val="28"/>
        </w:rPr>
        <w:t>申请表</w:t>
      </w:r>
      <w:r>
        <w:rPr>
          <w:rFonts w:hint="eastAsia"/>
          <w:szCs w:val="21"/>
        </w:rPr>
        <w:t>（适用于境内券商）</w:t>
      </w:r>
    </w:p>
    <w:p>
      <w:pPr>
        <w:numPr>
          <w:ilvl w:val="0"/>
          <w:numId w:val="0"/>
        </w:numPr>
        <w:wordWrap w:val="0"/>
        <w:spacing w:line="240" w:lineRule="auto"/>
        <w:ind w:leftChars="0" w:firstLine="0" w:firstLineChars="0"/>
        <w:jc w:val="right"/>
        <w:rPr>
          <w:rFonts w:hint="eastAsia"/>
          <w:lang w:val="en-US" w:eastAsia="zh-CN"/>
        </w:rPr>
      </w:pPr>
      <w:r>
        <w:rPr>
          <w:rFonts w:hint="eastAsia" w:ascii="Calibri" w:hAnsi="Calibri"/>
          <w:szCs w:val="21"/>
        </w:rPr>
        <w:t>申请日期：</w:t>
      </w:r>
      <w:r>
        <w:rPr>
          <w:rFonts w:hint="eastAsia" w:ascii="Calibri" w:hAnsi="Calibri"/>
          <w:szCs w:val="21"/>
        </w:rPr>
        <w:tab/>
      </w:r>
      <w:r>
        <w:rPr>
          <w:rFonts w:hint="eastAsia" w:ascii="Calibri" w:hAnsi="Calibri"/>
          <w:szCs w:val="21"/>
        </w:rPr>
        <w:tab/>
      </w:r>
      <w:r>
        <w:rPr>
          <w:rFonts w:hint="eastAsia" w:ascii="Calibri" w:hAnsi="Calibri"/>
          <w:szCs w:val="21"/>
        </w:rPr>
        <w:t>年</w:t>
      </w:r>
      <w:r>
        <w:rPr>
          <w:rFonts w:hint="eastAsia" w:ascii="Calibri" w:hAnsi="Calibri"/>
          <w:szCs w:val="21"/>
        </w:rPr>
        <w:tab/>
      </w:r>
      <w:r>
        <w:rPr>
          <w:rFonts w:hint="eastAsia" w:ascii="Calibri" w:hAnsi="Calibri"/>
          <w:szCs w:val="21"/>
          <w:lang w:val="en-US" w:eastAsia="zh-CN"/>
        </w:rPr>
        <w:t xml:space="preserve"> </w:t>
      </w:r>
      <w:r>
        <w:rPr>
          <w:rFonts w:hint="eastAsia" w:ascii="Calibri" w:hAnsi="Calibri"/>
          <w:szCs w:val="21"/>
        </w:rPr>
        <w:t>月</w:t>
      </w:r>
      <w:r>
        <w:rPr>
          <w:rFonts w:hint="eastAsia" w:ascii="Calibri" w:hAnsi="Calibri"/>
          <w:szCs w:val="21"/>
        </w:rPr>
        <w:tab/>
      </w:r>
      <w:r>
        <w:rPr>
          <w:rFonts w:hint="eastAsia" w:ascii="Calibri" w:hAnsi="Calibri"/>
          <w:szCs w:val="21"/>
          <w:lang w:val="en-US" w:eastAsia="zh-CN"/>
        </w:rPr>
        <w:t xml:space="preserve">  </w:t>
      </w:r>
      <w:r>
        <w:rPr>
          <w:rFonts w:hint="eastAsia" w:ascii="Calibri" w:hAnsi="Calibri"/>
          <w:szCs w:val="21"/>
        </w:rPr>
        <w:t>日</w:t>
      </w:r>
    </w:p>
    <w:tbl>
      <w:tblPr>
        <w:tblStyle w:val="2"/>
        <w:tblW w:w="89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29"/>
        <w:gridCol w:w="848"/>
        <w:gridCol w:w="1479"/>
        <w:gridCol w:w="1533"/>
        <w:gridCol w:w="3066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4" w:hRule="exact"/>
          <w:jc w:val="center"/>
        </w:trPr>
        <w:tc>
          <w:tcPr>
            <w:tcW w:w="8901" w:type="dxa"/>
            <w:gridSpan w:val="6"/>
            <w:shd w:val="clear" w:color="auto" w:fill="D9D9D9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b/>
                <w:sz w:val="24"/>
                <w:lang w:val="en-US" w:eastAsia="zh-CN"/>
              </w:rPr>
              <w:t>申请单位</w:t>
            </w:r>
            <w:r>
              <w:rPr>
                <w:rFonts w:hint="eastAsia" w:ascii="Calibri" w:hAnsi="Calibri"/>
                <w:b/>
                <w:sz w:val="24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exact"/>
          <w:jc w:val="center"/>
        </w:trPr>
        <w:tc>
          <w:tcPr>
            <w:tcW w:w="197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申请单位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会员编码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经办人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手  机</w:t>
            </w:r>
          </w:p>
        </w:tc>
        <w:tc>
          <w:tcPr>
            <w:tcW w:w="3077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6937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6" w:hRule="exact"/>
          <w:jc w:val="center"/>
        </w:trPr>
        <w:tc>
          <w:tcPr>
            <w:tcW w:w="8901" w:type="dxa"/>
            <w:gridSpan w:val="6"/>
            <w:shd w:val="clear" w:color="auto" w:fill="D9D9D9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业务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/>
                <w:b/>
                <w:sz w:val="24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42" w:hRule="exact"/>
          <w:jc w:val="center"/>
        </w:trPr>
        <w:tc>
          <w:tcPr>
            <w:tcW w:w="19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39" w:leftChars="66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易境通交易通信网关号</w:t>
            </w:r>
          </w:p>
        </w:tc>
        <w:tc>
          <w:tcPr>
            <w:tcW w:w="69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39" w:leftChars="66"/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color w:val="7F7F7F" w:themeColor="background1" w:themeShade="80"/>
                <w:szCs w:val="21"/>
                <w:lang w:val="en-US" w:eastAsia="zh-CN"/>
              </w:rPr>
              <w:t>（请填写网关状态为已开通的网关号）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4" w:hRule="exact"/>
          <w:jc w:val="center"/>
        </w:trPr>
        <w:tc>
          <w:tcPr>
            <w:tcW w:w="19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39" w:leftChars="66"/>
              <w:jc w:val="center"/>
              <w:rPr>
                <w:rFonts w:hint="default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网关已开通业务类型</w:t>
            </w:r>
          </w:p>
        </w:tc>
        <w:tc>
          <w:tcPr>
            <w:tcW w:w="69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39" w:leftChars="66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H股“全流通”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B股转H股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97" w:hRule="atLeast"/>
          <w:jc w:val="center"/>
        </w:trPr>
        <w:tc>
          <w:tcPr>
            <w:tcW w:w="746" w:type="dxa"/>
            <w:vMerge w:val="restart"/>
            <w:noWrap w:val="0"/>
            <w:vAlign w:val="center"/>
          </w:tcPr>
          <w:p>
            <w:pPr>
              <w:ind w:left="139" w:leftChars="66"/>
              <w:jc w:val="center"/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网关配置变更内容</w:t>
            </w:r>
          </w:p>
        </w:tc>
        <w:tc>
          <w:tcPr>
            <w:tcW w:w="1229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H股“全流通”</w:t>
            </w:r>
          </w:p>
        </w:tc>
        <w:tc>
          <w:tcPr>
            <w:tcW w:w="69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39" w:leftChars="66"/>
              <w:jc w:val="both"/>
              <w:rPr>
                <w:rFonts w:hint="default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新增业务类型：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H股“全流通”</w:t>
            </w:r>
          </w:p>
          <w:p>
            <w:pPr>
              <w:ind w:left="139" w:leftChars="66"/>
              <w:jc w:val="both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新增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交易单元：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__________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对应托管单元：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97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ind w:left="139" w:leftChars="66"/>
              <w:jc w:val="both"/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ind w:left="139" w:leftChars="66"/>
              <w:jc w:val="both"/>
            </w:pPr>
          </w:p>
        </w:tc>
        <w:tc>
          <w:tcPr>
            <w:tcW w:w="69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39" w:leftChars="66"/>
              <w:jc w:val="both"/>
              <w:rPr>
                <w:rFonts w:hint="default" w:ascii="宋体" w:hAnsi="宋体" w:cs="宋体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删除业务类型：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H股“全流通”</w:t>
            </w:r>
          </w:p>
          <w:p>
            <w:pPr>
              <w:ind w:left="139" w:leftChars="66"/>
              <w:jc w:val="both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删除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交易单元：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__________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对应托管单元：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56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ind w:left="139" w:leftChars="66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229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B股转H股</w:t>
            </w:r>
          </w:p>
        </w:tc>
        <w:tc>
          <w:tcPr>
            <w:tcW w:w="69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39" w:leftChars="66"/>
              <w:jc w:val="both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新增业务类型：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B股转H股</w:t>
            </w:r>
          </w:p>
          <w:p>
            <w:pPr>
              <w:ind w:left="139" w:leftChars="66"/>
              <w:jc w:val="both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□ 新增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交易单元：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__________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对应托管单元：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56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ind w:left="139" w:leftChars="66"/>
              <w:jc w:val="both"/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ind w:left="139" w:leftChars="66"/>
              <w:jc w:val="both"/>
            </w:pPr>
          </w:p>
        </w:tc>
        <w:tc>
          <w:tcPr>
            <w:tcW w:w="69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39" w:leftChars="66"/>
              <w:jc w:val="both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删除业务类型：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B股转H股</w:t>
            </w:r>
          </w:p>
          <w:p>
            <w:pPr>
              <w:ind w:left="139" w:leftChars="66"/>
              <w:jc w:val="both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删除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交易单元：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__________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对应托管单元：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58" w:hRule="exact"/>
          <w:jc w:val="center"/>
        </w:trPr>
        <w:tc>
          <w:tcPr>
            <w:tcW w:w="19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配置变更最早可生效日期</w:t>
            </w:r>
          </w:p>
        </w:tc>
        <w:tc>
          <w:tcPr>
            <w:tcW w:w="6926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_____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4"/>
              </w:rPr>
              <w:t>_____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4"/>
              </w:rPr>
              <w:t>_____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6" w:hRule="atLeast"/>
          <w:jc w:val="center"/>
        </w:trPr>
        <w:tc>
          <w:tcPr>
            <w:tcW w:w="890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申请单位盖章</w:t>
            </w:r>
          </w:p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0" w:hRule="atLeast"/>
          <w:jc w:val="center"/>
        </w:trPr>
        <w:tc>
          <w:tcPr>
            <w:tcW w:w="8901" w:type="dxa"/>
            <w:gridSpan w:val="6"/>
            <w:shd w:val="clear" w:color="auto" w:fill="BEBEBE"/>
            <w:noWrap w:val="0"/>
            <w:vAlign w:val="top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以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/>
                <w:b/>
                <w:sz w:val="24"/>
              </w:rPr>
              <w:t>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客户</w:t>
            </w: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92" w:hRule="atLeast"/>
          <w:jc w:val="center"/>
        </w:trPr>
        <w:tc>
          <w:tcPr>
            <w:tcW w:w="2823" w:type="dxa"/>
            <w:gridSpan w:val="3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结算公司审核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</w:p>
          <w:p/>
          <w:p>
            <w:pPr>
              <w:spacing w:line="280" w:lineRule="exact"/>
              <w:ind w:firstLine="1050" w:firstLineChars="5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审核人：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  期：</w:t>
            </w: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spacing w:line="280" w:lineRule="exact"/>
              <w:ind w:right="-514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深证通业务审核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</w:p>
          <w:p/>
          <w:p>
            <w:pPr>
              <w:spacing w:line="280" w:lineRule="exact"/>
              <w:ind w:right="-514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ind w:right="-514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初审人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</w:p>
          <w:p>
            <w:pPr>
              <w:spacing w:line="280" w:lineRule="exact"/>
              <w:ind w:right="-514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复审人：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  期：</w:t>
            </w:r>
          </w:p>
        </w:tc>
        <w:tc>
          <w:tcPr>
            <w:tcW w:w="306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深证通技术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操作：</w:t>
            </w:r>
          </w:p>
          <w:p/>
          <w:p>
            <w:pPr>
              <w:spacing w:line="28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操作人：</w:t>
            </w:r>
          </w:p>
          <w:p>
            <w:pPr>
              <w:spacing w:line="280" w:lineRule="exac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复核人：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日  期：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left"/>
      </w:pPr>
      <w:r>
        <w:rPr>
          <w:rFonts w:hint="eastAsia" w:ascii="Calibri" w:hAnsi="Calibri"/>
          <w:szCs w:val="22"/>
          <w:lang w:val="en-US" w:eastAsia="zh-CN"/>
        </w:rPr>
        <w:t>备注：</w:t>
      </w:r>
      <w:r>
        <w:rPr>
          <w:rFonts w:hint="eastAsia" w:ascii="Calibri" w:hAnsi="Calibri"/>
          <w:szCs w:val="22"/>
        </w:rPr>
        <w:t>1、此表仅适用于境内券商；</w:t>
      </w:r>
      <w:r>
        <w:rPr>
          <w:rFonts w:hint="eastAsia" w:ascii="Calibri" w:hAnsi="Calibri"/>
          <w:szCs w:val="22"/>
          <w:lang w:val="en-US" w:eastAsia="zh-CN"/>
        </w:rPr>
        <w:t>2、每个网关应至少配置一个业务类型和一个交易单元；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、业务申请表格请</w:t>
      </w:r>
      <w:r>
        <w:rPr>
          <w:rFonts w:hint="eastAsia"/>
          <w:lang w:val="en-US" w:eastAsia="zh-CN"/>
        </w:rPr>
        <w:t>填妥扫描发送</w:t>
      </w:r>
      <w:r>
        <w:rPr>
          <w:rFonts w:hint="eastAsia" w:ascii="Calibri" w:hAnsi="Calibri"/>
          <w:szCs w:val="22"/>
          <w:lang w:val="en-US" w:eastAsia="zh-CN"/>
        </w:rPr>
        <w:t>至</w:t>
      </w:r>
      <w:r>
        <w:rPr>
          <w:rFonts w:hint="eastAsia" w:ascii="Calibri" w:hAnsi="Calibri"/>
          <w:szCs w:val="22"/>
        </w:rPr>
        <w:t>sscc_biz@szse.cn；</w:t>
      </w:r>
      <w:r>
        <w:rPr>
          <w:rFonts w:hint="eastAsia" w:ascii="Calibri" w:hAnsi="Calibri"/>
          <w:szCs w:val="22"/>
          <w:lang w:val="en-US" w:eastAsia="zh-CN"/>
        </w:rPr>
        <w:t>4</w:t>
      </w:r>
      <w:r>
        <w:rPr>
          <w:rFonts w:hint="eastAsia" w:ascii="Calibri" w:hAnsi="Calibri"/>
          <w:szCs w:val="22"/>
        </w:rPr>
        <w:t>、深圳证券通信有限公司业务咨询电话：0755-</w:t>
      </w:r>
      <w:r>
        <w:rPr>
          <w:rFonts w:hint="eastAsia" w:ascii="Calibri" w:hAnsi="Calibri"/>
          <w:szCs w:val="22"/>
          <w:lang w:val="en-US" w:eastAsia="zh-CN"/>
        </w:rPr>
        <w:t>83183333</w:t>
      </w:r>
      <w:r>
        <w:rPr>
          <w:rFonts w:hint="eastAsia" w:ascii="Calibri" w:hAnsi="Calibri"/>
          <w:szCs w:val="2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QwMDdmZjQ3NTg0ZmZjYjc2NzdiMTg5YWQ2MWUifQ=="/>
  </w:docVars>
  <w:rsids>
    <w:rsidRoot w:val="694B285D"/>
    <w:rsid w:val="08745207"/>
    <w:rsid w:val="1A934E84"/>
    <w:rsid w:val="1D6552BB"/>
    <w:rsid w:val="29853BA6"/>
    <w:rsid w:val="348C4EDB"/>
    <w:rsid w:val="38AA13E7"/>
    <w:rsid w:val="3C177B84"/>
    <w:rsid w:val="42A36EE2"/>
    <w:rsid w:val="4C34605B"/>
    <w:rsid w:val="4D9023D0"/>
    <w:rsid w:val="50716DF9"/>
    <w:rsid w:val="5AD2718F"/>
    <w:rsid w:val="61FA3F26"/>
    <w:rsid w:val="67827A4D"/>
    <w:rsid w:val="694B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2023-08-22T07:13:00Z</dcterms:created>
  <dc:creator>魏志刚</dc:creator>
  <cp:lastModifiedBy>西瓜儿</cp:lastModifiedBy>
  <dcterms:modified xsi:type="dcterms:W3CDTF">2024-03-29T06:05:36Z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4FF88CD0BF7741EAA28AD14BD44BAFA1</vt:lpwstr>
  </property>
</Properties>
</file>