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76" w:lineRule="auto"/>
        <w:ind w:firstLine="2530" w:firstLineChars="900"/>
        <w:outlineLvl w:val="0"/>
        <w:rPr>
          <w:rFonts w:ascii="仿宋_GB2312" w:eastAsia="仿宋_GB2312" w:hAnsiTheme="minorEastAsia" w:cstheme="minorEastAsia"/>
          <w:szCs w:val="21"/>
        </w:rPr>
      </w:pPr>
      <w:bookmarkStart w:id="0" w:name="_Toc31506"/>
      <w:bookmarkStart w:id="1" w:name="_Toc14076885"/>
      <w:r>
        <w:rPr>
          <w:rFonts w:hint="eastAsia" w:ascii="仿宋_GB2312" w:eastAsia="仿宋_GB2312"/>
          <w:b/>
          <w:sz w:val="28"/>
        </w:rPr>
        <w:t>CCNET</w:t>
      </w:r>
      <w:r>
        <w:rPr>
          <w:rFonts w:hint="eastAsia" w:ascii="仿宋_GB2312" w:eastAsia="仿宋_GB2312"/>
          <w:b/>
          <w:sz w:val="28"/>
          <w:lang w:val="en-US" w:eastAsia="zh-CN"/>
        </w:rPr>
        <w:t>新版</w:t>
      </w:r>
      <w:r>
        <w:rPr>
          <w:rFonts w:hint="eastAsia" w:ascii="仿宋_GB2312" w:eastAsia="仿宋_GB2312"/>
          <w:b/>
          <w:sz w:val="28"/>
        </w:rPr>
        <w:t>数字证书申请表</w:t>
      </w:r>
      <w:bookmarkEnd w:id="0"/>
      <w:bookmarkEnd w:id="1"/>
    </w:p>
    <w:tbl>
      <w:tblPr>
        <w:tblStyle w:val="4"/>
        <w:tblpPr w:leftFromText="180" w:rightFromText="180" w:vertAnchor="text" w:horzAnchor="page" w:tblpX="1613" w:tblpY="333"/>
        <w:tblOverlap w:val="never"/>
        <w:tblW w:w="92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80"/>
        <w:gridCol w:w="1701"/>
        <w:gridCol w:w="528"/>
        <w:gridCol w:w="1636"/>
        <w:gridCol w:w="2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9211" w:type="dxa"/>
            <w:gridSpan w:val="6"/>
            <w:shd w:val="clear" w:color="auto" w:fill="E5E5E5" w:themeFill="background1" w:themeFillShade="E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客户联系信息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申请单位名称</w:t>
            </w:r>
          </w:p>
        </w:tc>
        <w:tc>
          <w:tcPr>
            <w:tcW w:w="771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经办人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手机（必填）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传真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496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邮寄地址</w:t>
            </w:r>
          </w:p>
        </w:tc>
        <w:tc>
          <w:tcPr>
            <w:tcW w:w="771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9211" w:type="dxa"/>
            <w:gridSpan w:val="6"/>
            <w:shd w:val="clear" w:color="auto" w:fill="E5E5E5" w:themeFill="background1" w:themeFillShade="E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客户业务申请信息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3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微软雅黑" w:hAnsi="微软雅黑" w:eastAsia="微软雅黑" w:cs="微软雅黑"/>
              </w:rPr>
              <w:sym w:font="Wingdings 2" w:char="0052"/>
            </w:r>
            <w:r>
              <w:rPr>
                <w:rFonts w:hint="eastAsia" w:ascii="仿宋_GB2312" w:eastAsia="仿宋_GB2312"/>
              </w:rPr>
              <w:t>申请CCNET</w:t>
            </w:r>
            <w:r>
              <w:rPr>
                <w:rFonts w:hint="eastAsia" w:ascii="仿宋_GB2312" w:eastAsia="仿宋_GB2312"/>
                <w:lang w:val="en-US" w:eastAsia="zh-CN"/>
              </w:rPr>
              <w:t>新版</w:t>
            </w:r>
            <w:r>
              <w:rPr>
                <w:rFonts w:hint="eastAsia" w:ascii="仿宋_GB2312" w:eastAsia="仿宋_GB2312"/>
              </w:rPr>
              <w:t>证书</w:t>
            </w:r>
          </w:p>
        </w:tc>
        <w:tc>
          <w:tcPr>
            <w:tcW w:w="68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CCNET网关号：</w:t>
            </w:r>
            <w:r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  <w:t>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exact"/>
        </w:trPr>
        <w:tc>
          <w:tcPr>
            <w:tcW w:w="9211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ind w:right="1260"/>
              <w:jc w:val="center"/>
              <w:rPr>
                <w:rFonts w:ascii="仿宋_GB2312" w:eastAsia="仿宋_GB2312"/>
                <w:i/>
                <w:iCs/>
              </w:rPr>
            </w:pPr>
            <w:r>
              <w:rPr>
                <w:rFonts w:hint="eastAsia" w:ascii="仿宋_GB2312" w:eastAsia="仿宋_GB2312"/>
              </w:rPr>
              <w:t xml:space="preserve">                  （申请单位盖章）</w:t>
            </w:r>
          </w:p>
          <w:p>
            <w:pPr>
              <w:ind w:right="1050"/>
              <w:jc w:val="right"/>
              <w:rPr>
                <w:rFonts w:ascii="仿宋_GB2312" w:eastAsia="仿宋_GB2312"/>
              </w:rPr>
            </w:pPr>
          </w:p>
          <w:p>
            <w:pPr>
              <w:ind w:right="105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申请日期：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年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月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211" w:type="dxa"/>
            <w:gridSpan w:val="6"/>
            <w:shd w:val="clear" w:color="auto" w:fill="E5E5E5" w:themeFill="background1" w:themeFillShade="E6"/>
            <w:vAlign w:val="center"/>
          </w:tcPr>
          <w:p>
            <w:pPr>
              <w:tabs>
                <w:tab w:val="left" w:pos="1611"/>
                <w:tab w:val="center" w:pos="4561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深圳证券通信有限公司处理意见及结果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460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业务</w:t>
            </w:r>
            <w:r>
              <w:rPr>
                <w:rFonts w:hint="eastAsia" w:ascii="仿宋_GB2312" w:eastAsia="仿宋_GB2312"/>
              </w:rPr>
              <w:t>审核：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ind w:firstLine="1050" w:firstLineChars="5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经办人：</w:t>
            </w:r>
          </w:p>
          <w:p>
            <w:pPr>
              <w:ind w:firstLine="1050" w:firstLineChars="5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日期：</w:t>
            </w:r>
          </w:p>
        </w:tc>
        <w:tc>
          <w:tcPr>
            <w:tcW w:w="460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技术操作</w:t>
            </w:r>
            <w:r>
              <w:rPr>
                <w:rFonts w:hint="eastAsia" w:ascii="仿宋_GB2312" w:eastAsia="仿宋_GB2312"/>
                <w:bCs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bCs/>
              </w:rPr>
            </w:pPr>
          </w:p>
          <w:p>
            <w:pPr>
              <w:jc w:val="left"/>
              <w:rPr>
                <w:rFonts w:ascii="仿宋_GB2312" w:eastAsia="仿宋_GB2312"/>
                <w:bCs/>
              </w:rPr>
            </w:pPr>
          </w:p>
          <w:p>
            <w:pPr>
              <w:ind w:firstLine="1260" w:firstLineChars="6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操作</w:t>
            </w:r>
            <w:r>
              <w:rPr>
                <w:rFonts w:hint="eastAsia" w:ascii="仿宋_GB2312" w:eastAsia="仿宋_GB2312"/>
              </w:rPr>
              <w:t>人：</w:t>
            </w:r>
          </w:p>
          <w:p>
            <w:pPr>
              <w:ind w:firstLine="1260" w:firstLineChars="6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日期：</w:t>
            </w:r>
          </w:p>
        </w:tc>
      </w:tr>
    </w:tbl>
    <w:p>
      <w:pPr>
        <w:widowControl/>
        <w:jc w:val="left"/>
        <w:rPr>
          <w:rFonts w:ascii="仿宋_GB2312" w:eastAsia="仿宋_GB2312" w:hAnsiTheme="minorEastAsia" w:cstheme="minorEastAsia"/>
          <w:szCs w:val="21"/>
        </w:rPr>
      </w:pPr>
    </w:p>
    <w:p>
      <w:pPr>
        <w:rPr>
          <w:rFonts w:ascii="仿宋_GB2312" w:eastAsia="仿宋_GB2312" w:hAnsiTheme="minorEastAsia" w:cstheme="minorEastAsia"/>
        </w:rPr>
      </w:pPr>
      <w:r>
        <w:rPr>
          <w:rFonts w:hint="eastAsia" w:ascii="仿宋_GB2312" w:eastAsia="仿宋_GB2312" w:hAnsiTheme="minorEastAsia" w:cstheme="minorEastAsia"/>
        </w:rPr>
        <w:t>填写说明：</w:t>
      </w:r>
    </w:p>
    <w:p>
      <w:pPr>
        <w:rPr>
          <w:rFonts w:ascii="仿宋_GB2312" w:eastAsia="仿宋_GB2312" w:hAnsiTheme="minorEastAsia" w:cstheme="minorEastAsia"/>
          <w:szCs w:val="21"/>
        </w:rPr>
      </w:pPr>
      <w:r>
        <w:rPr>
          <w:rFonts w:hint="eastAsia" w:ascii="仿宋_GB2312" w:eastAsia="仿宋_GB2312" w:hAnsiTheme="minorEastAsia" w:cstheme="minorEastAsia"/>
          <w:szCs w:val="21"/>
        </w:rPr>
        <w:t>1.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新版网关和终端数字证书免费签发各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个</w:t>
      </w:r>
      <w:r>
        <w:rPr>
          <w:rFonts w:hint="eastAsia" w:ascii="仿宋_GB2312" w:eastAsia="仿宋_GB2312" w:hAnsiTheme="minorEastAsia" w:cstheme="minorEastAsia"/>
          <w:szCs w:val="21"/>
        </w:rPr>
        <w:t>。</w:t>
      </w:r>
    </w:p>
    <w:p>
      <w:pPr>
        <w:ind w:left="420" w:hanging="420" w:hangingChars="200"/>
        <w:jc w:val="left"/>
        <w:rPr>
          <w:rFonts w:ascii="仿宋_GB2312" w:eastAsia="仿宋_GB2312" w:hAnsiTheme="minorEastAsia" w:cstheme="minorEastAsia"/>
          <w:szCs w:val="21"/>
        </w:rPr>
      </w:pPr>
      <w:r>
        <w:rPr>
          <w:rFonts w:hint="eastAsia" w:ascii="仿宋_GB2312" w:eastAsia="仿宋_GB2312" w:hAnsiTheme="minorEastAsia" w:cstheme="minorEastAsia"/>
          <w:szCs w:val="21"/>
        </w:rPr>
        <w:t>2.请将此表格填好盖章后扫描，将电子版和扫描件通过E-mail发送至：sscc_biz@szse.cn和bfjs@chinaclear.com.cn。</w:t>
      </w:r>
      <w:bookmarkStart w:id="2" w:name="_GoBack"/>
      <w:bookmarkEnd w:id="2"/>
    </w:p>
    <w:p>
      <w:pPr>
        <w:widowControl/>
        <w:jc w:val="left"/>
        <w:rPr>
          <w:rFonts w:ascii="仿宋_GB2312" w:eastAsia="仿宋_GB2312"/>
        </w:rPr>
      </w:pPr>
      <w:r>
        <w:rPr>
          <w:rFonts w:hint="eastAsia" w:ascii="仿宋_GB2312" w:eastAsia="仿宋_GB2312" w:hAnsiTheme="minorEastAsia" w:cstheme="minorEastAsia"/>
          <w:szCs w:val="21"/>
        </w:rPr>
        <w:t>3.深圳证券通信有限公司咨询电话：0755-</w:t>
      </w:r>
      <w:r>
        <w:rPr>
          <w:rFonts w:hint="eastAsia" w:ascii="仿宋_GB2312" w:eastAsia="仿宋_GB2312" w:hAnsiTheme="minorEastAsia" w:cstheme="minorEastAsia"/>
          <w:szCs w:val="21"/>
          <w:lang w:val="en-US" w:eastAsia="zh-CN"/>
        </w:rPr>
        <w:t>83183333</w:t>
      </w:r>
      <w:r>
        <w:rPr>
          <w:rFonts w:hint="eastAsia" w:ascii="仿宋_GB2312" w:eastAsia="仿宋_GB2312" w:hAnsiTheme="minorEastAsia" w:cstheme="minorEastAsia"/>
          <w:szCs w:val="21"/>
        </w:rPr>
        <w:t>（业务）；0755-88666470/88666471（技术）。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>INTERNAL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>INTERNAL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QwMDdmZjQ3NTg0ZmZjYjc2NzdiMTg5YWQ2MWUifQ=="/>
  </w:docVars>
  <w:rsids>
    <w:rsidRoot w:val="6EBD0C4B"/>
    <w:rsid w:val="000058D1"/>
    <w:rsid w:val="00080932"/>
    <w:rsid w:val="00124527"/>
    <w:rsid w:val="003D7A64"/>
    <w:rsid w:val="00495D1E"/>
    <w:rsid w:val="00734F9E"/>
    <w:rsid w:val="00AB083E"/>
    <w:rsid w:val="00D86CE6"/>
    <w:rsid w:val="00E22582"/>
    <w:rsid w:val="183D6E0C"/>
    <w:rsid w:val="19B95B5D"/>
    <w:rsid w:val="1BD41297"/>
    <w:rsid w:val="1CA20521"/>
    <w:rsid w:val="286310E9"/>
    <w:rsid w:val="2B9876B6"/>
    <w:rsid w:val="2BB97DCC"/>
    <w:rsid w:val="4A0E3614"/>
    <w:rsid w:val="54C83B1A"/>
    <w:rsid w:val="5536635E"/>
    <w:rsid w:val="5A8C0E72"/>
    <w:rsid w:val="5B0E0ACA"/>
    <w:rsid w:val="6EBD0C4B"/>
    <w:rsid w:val="778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Footer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HSBC</Company>
  <Pages>1</Pages>
  <Words>194</Words>
  <Characters>304</Characters>
  <Lines>30</Lines>
  <Paragraphs>33</Paragraphs>
  <TotalTime>25</TotalTime>
  <ScaleCrop>false</ScaleCrop>
  <LinksUpToDate>false</LinksUpToDate>
  <CharactersWithSpaces>465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2020-05-22T07:46:00Z</dcterms:created>
  <dc:creator>蔡国荣</dc:creator>
  <dc:description>INTERNAL -  </dc:description>
  <cp:keywords>INTERNAL -  </cp:keywords>
  <cp:lastModifiedBy>西瓜儿</cp:lastModifiedBy>
  <dcterms:modified xsi:type="dcterms:W3CDTF">2024-03-29T03:22:43Z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ICV">
    <vt:lpwstr>4F8DE768A6CA4D67AC686290D032B4B9</vt:lpwstr>
  </property>
</Properties>
</file>