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40BF6">
      <w:pPr>
        <w:pStyle w:val="2"/>
        <w:bidi w:val="0"/>
        <w:jc w:val="center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安胜达特殊作业审批系统</w:t>
      </w:r>
    </w:p>
    <w:p w14:paraId="71625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安胜达特殊作业审批系统严格依据《危险化学品企业特殊作业安全规范》（GB30871-2022）标准，搭建起覆盖特殊作业全流程的数字化管控体系，旨在解决特殊作业管控中的典型问题，构建科学审批、高效管控的在线管理机制。</w:t>
      </w:r>
    </w:p>
    <w:p w14:paraId="46732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安胜达特殊作业审批系统（以下简称：系统）以PC端和移动端为载体，深度融合“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作业人员身份认证、动态电子签名、标准作业票模板、全流程数据存证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”四大核心功能，切实实现从“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作业申请、多级审批、现场执行、过程监察到归档管理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”的全周期信息化闭环管理；确保操作人员身份真实可靠、每一环节合规可控以及全流程数据的完整可溯。</w:t>
      </w:r>
      <w:bookmarkStart w:id="0" w:name="_GoBack"/>
      <w:bookmarkEnd w:id="0"/>
    </w:p>
    <w:p w14:paraId="6D4DC9FD">
      <w:pPr>
        <w:pStyle w:val="3"/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现场作业标准化</w:t>
      </w:r>
    </w:p>
    <w:p w14:paraId="2C4B5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系统功能严格遵循规范，具备人员身份认证、电子签名等功能，以移动终端为载体，落实安全责任，实现作业现场信息化、标准化管理，保障安全合规。作业人员经移动终端身份认证后，可在系统关联其资质证书与作业票编号，既确保仅资质相符人员可参与作业，又能保证人员定时定点完成对应任务，避免错单；此外，电子签名功能则保障了作业操作记录真实且不可篡改，为审计与追溯提供可靠依据。</w:t>
      </w:r>
    </w:p>
    <w:p w14:paraId="31997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1528445" cy="2879725"/>
            <wp:effectExtent l="0" t="0" r="1079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28445" cy="2879725"/>
            <wp:effectExtent l="0" t="0" r="1079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4B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color w:val="808080" w:themeColor="text1" w:themeTint="80"/>
          <w:sz w:val="21"/>
          <w:szCs w:val="21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808080" w:themeColor="text1" w:themeTint="80"/>
          <w:sz w:val="21"/>
          <w:szCs w:val="21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808080" w:themeColor="text1" w:themeTint="80"/>
          <w:sz w:val="21"/>
          <w:szCs w:val="21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图：移动端-八大作业申请发起</w:t>
      </w:r>
      <w:r>
        <w:rPr>
          <w:rFonts w:hint="eastAsia" w:ascii="微软雅黑" w:hAnsi="微软雅黑" w:eastAsia="微软雅黑" w:cs="微软雅黑"/>
          <w:color w:val="808080" w:themeColor="text1" w:themeTint="80"/>
          <w:sz w:val="21"/>
          <w:szCs w:val="21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</w:p>
    <w:p w14:paraId="6E93EF9D">
      <w:pPr>
        <w:pStyle w:val="3"/>
        <w:numPr>
          <w:ilvl w:val="0"/>
          <w:numId w:val="1"/>
        </w:numPr>
        <w:bidi w:val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审批过程清晰化</w:t>
      </w:r>
    </w:p>
    <w:p w14:paraId="31869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系统可实现“人员身份认证、电子签名、流程转办”等功能，打造安全透明、便捷可信、可追溯的电子作业票签发流程，实现特殊作业审批工作电子化、流程化。审批人员可在系统中实时查看相关作业申请信息、风险辨识结果以及现场照片等资料，通过移动端电子签名完成审批操作。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若审批过程中需要其他部门、人员审批，可在系统上进行流程转办，保障审批顺畅。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同时，系统详细记录整个审批过程、全程留痕；有效避免环节遗漏或越级审批，提升了审批公正透明度。</w:t>
      </w:r>
    </w:p>
    <w:p w14:paraId="0630B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1528445" cy="2879725"/>
            <wp:effectExtent l="0" t="0" r="1079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28445" cy="2879725"/>
            <wp:effectExtent l="0" t="0" r="1079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28445" cy="2879725"/>
            <wp:effectExtent l="0" t="0" r="1079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5CB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color w:val="808080" w:themeColor="text1" w:themeTint="80"/>
          <w:sz w:val="21"/>
          <w:szCs w:val="21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808080" w:themeColor="text1" w:themeTint="80"/>
          <w:sz w:val="21"/>
          <w:szCs w:val="21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808080" w:themeColor="text1" w:themeTint="80"/>
          <w:sz w:val="21"/>
          <w:szCs w:val="21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图1：移动端-八大作业审批处理详情</w:t>
      </w:r>
      <w:r>
        <w:rPr>
          <w:rFonts w:hint="eastAsia" w:ascii="微软雅黑" w:hAnsi="微软雅黑" w:eastAsia="微软雅黑" w:cs="微软雅黑"/>
          <w:color w:val="808080" w:themeColor="text1" w:themeTint="80"/>
          <w:sz w:val="21"/>
          <w:szCs w:val="21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</w:p>
    <w:p w14:paraId="3AFC1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drawing>
          <wp:inline distT="0" distB="0" distL="114300" distR="114300">
            <wp:extent cx="5259070" cy="2389505"/>
            <wp:effectExtent l="0" t="0" r="1397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DC2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color w:val="808080" w:themeColor="text1" w:themeTint="80"/>
          <w:sz w:val="21"/>
          <w:szCs w:val="21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808080" w:themeColor="text1" w:themeTint="80"/>
          <w:sz w:val="21"/>
          <w:szCs w:val="21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808080" w:themeColor="text1" w:themeTint="80"/>
          <w:sz w:val="21"/>
          <w:szCs w:val="21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图2：PC端-八大作业审批台账归档查看</w:t>
      </w:r>
      <w:r>
        <w:rPr>
          <w:rFonts w:hint="eastAsia" w:ascii="微软雅黑" w:hAnsi="微软雅黑" w:eastAsia="微软雅黑" w:cs="微软雅黑"/>
          <w:color w:val="808080" w:themeColor="text1" w:themeTint="80"/>
          <w:sz w:val="21"/>
          <w:szCs w:val="21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</w:p>
    <w:p w14:paraId="46684678">
      <w:pPr>
        <w:pStyle w:val="3"/>
        <w:numPr>
          <w:ilvl w:val="0"/>
          <w:numId w:val="1"/>
        </w:numPr>
        <w:bidi w:val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票证办理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升级化</w:t>
      </w:r>
    </w:p>
    <w:p w14:paraId="33343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系统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可升级整合调用教育培训、安全交底、人员证书等相关数据，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预设安全措施并联动气体区域数据标准。一方面，依据作业位置及周边环境，系统预设不同作业许可的安全措施，如设置警戒区域、提示配备防护用品等；另一方面，与气体检测设备联动，实时获取作业区域气体浓度数据，并与预设安全标准比对，统一管理气体取样标准，确保票证办理规范科学。</w:t>
      </w:r>
    </w:p>
    <w:p w14:paraId="034B5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此外，系统还支持企业按合规标准自定义审批表单、审批流程及审批人；统一管理安全措施和气体取样标准等，实现记录溯源与一键导出电子票。</w:t>
      </w:r>
    </w:p>
    <w:p w14:paraId="683E5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1528445" cy="2879725"/>
            <wp:effectExtent l="0" t="0" r="1079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28445" cy="2879725"/>
            <wp:effectExtent l="0" t="0" r="1079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C5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color w:val="808080" w:themeColor="text1" w:themeTint="80"/>
          <w:sz w:val="21"/>
          <w:szCs w:val="21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808080" w:themeColor="text1" w:themeTint="80"/>
          <w:sz w:val="21"/>
          <w:szCs w:val="21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移动端-通用作业申请自定义</w:t>
      </w:r>
      <w:r>
        <w:rPr>
          <w:rFonts w:hint="eastAsia" w:ascii="微软雅黑" w:hAnsi="微软雅黑" w:eastAsia="微软雅黑" w:cs="微软雅黑"/>
          <w:color w:val="808080" w:themeColor="text1" w:themeTint="80"/>
          <w:sz w:val="21"/>
          <w:szCs w:val="21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</w:p>
    <w:p w14:paraId="4348F8AD">
      <w:pPr>
        <w:pStyle w:val="3"/>
        <w:numPr>
          <w:ilvl w:val="0"/>
          <w:numId w:val="1"/>
        </w:numPr>
        <w:bidi w:val="0"/>
        <w:jc w:val="left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 管理归档便捷化</w:t>
      </w:r>
    </w:p>
    <w:p w14:paraId="6FFD4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电子作业票实时查询。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可远程实时查看办票情况、可随时根据作业类型、状态、生产单位、作业单位、作业编号、作业时间等多个维度查阅电子作业票的功能。</w:t>
      </w:r>
    </w:p>
    <w:p w14:paraId="709EA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电子作业票便捷归档。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具备作业票导出、档案管理等功能，可长期保存归档。</w:t>
      </w:r>
    </w:p>
    <w:p w14:paraId="4B6F4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电子作业票导出打印。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可自动生成打印格式作业票的功能，并支持在线打印作业票。</w:t>
      </w:r>
    </w:p>
    <w:p w14:paraId="4E27D06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微软雅黑" w:hAnsi="微软雅黑" w:eastAsia="微软雅黑" w:cs="微软雅黑"/>
          <w:b w:val="0"/>
          <w:bCs w:val="0"/>
          <w:kern w:val="2"/>
          <w:sz w:val="28"/>
          <w:szCs w:val="28"/>
          <w:lang w:val="en-US" w:eastAsia="zh-CN" w:bidi="ar-SA"/>
        </w:rPr>
      </w:pPr>
      <w:r>
        <w:drawing>
          <wp:inline distT="0" distB="0" distL="114300" distR="114300">
            <wp:extent cx="5264150" cy="191960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rcRect t="792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74F81">
      <w:pPr>
        <w:pStyle w:val="3"/>
        <w:numPr>
          <w:ilvl w:val="0"/>
          <w:numId w:val="1"/>
        </w:numPr>
        <w:bidi w:val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旁站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监督任务管理精细化</w:t>
      </w:r>
    </w:p>
    <w:p w14:paraId="6B0A6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多维评估监督计划。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企业可依据八大作业的类型、规模、风险等级及作业地点等因素，结合监督人员的专业技能、工作经验、当前任务量与所在位置等，在安胜达八大作业系统内智能化匹配监督任务，并制定对应监督计划。</w:t>
      </w:r>
    </w:p>
    <w:p w14:paraId="52711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1524635"/>
            <wp:effectExtent l="0" t="0" r="6350" b="146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40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  <w:t>合理调配监督资源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当多个作业同时开展时，企业可借助系统合理调配监督资源，确保每个作业均有专人监督，避免出现监督盲区。同时，系统会实时更新监督人员工作状态与任务进度，便于灵活调整任务分配。</w:t>
      </w:r>
    </w:p>
    <w:p w14:paraId="7189A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1526540"/>
            <wp:effectExtent l="0" t="0" r="6350" b="12700"/>
            <wp:docPr id="14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B55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  <w:t>实时记录形成档案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监督人员在作业现场，可通过移动端在系统中实时记录作业情况、问题及处理结果，以文字、照片等形式保证记录全面真实。这些记录自动存储，形成完整监督档案，供企业管理人员和相关部门随时查询追溯，为事故调查和责任追究提供有力证据。</w:t>
      </w:r>
    </w:p>
    <w:p w14:paraId="0ABB82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1528445" cy="2879725"/>
            <wp:effectExtent l="0" t="0" r="10795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61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电子作业票功能全面。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旁站监督电子作业票亦支持实时查询功能，同时具备数据导出与档案管理特性，可将相关台账打印为纸质文件，实现长期保存归档。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1D874A"/>
    <w:multiLevelType w:val="singleLevel"/>
    <w:tmpl w:val="FB1D87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47CF3"/>
    <w:rsid w:val="011E3D92"/>
    <w:rsid w:val="0185764C"/>
    <w:rsid w:val="020531A4"/>
    <w:rsid w:val="02755A93"/>
    <w:rsid w:val="02785724"/>
    <w:rsid w:val="02BC3862"/>
    <w:rsid w:val="02DC5A07"/>
    <w:rsid w:val="02FA5EB5"/>
    <w:rsid w:val="040000C7"/>
    <w:rsid w:val="04ED064B"/>
    <w:rsid w:val="051756C8"/>
    <w:rsid w:val="05982629"/>
    <w:rsid w:val="05C07B0D"/>
    <w:rsid w:val="063A78C0"/>
    <w:rsid w:val="06CE70B8"/>
    <w:rsid w:val="06EC048E"/>
    <w:rsid w:val="07035F04"/>
    <w:rsid w:val="072E003E"/>
    <w:rsid w:val="07996868"/>
    <w:rsid w:val="07E43AC8"/>
    <w:rsid w:val="08534C69"/>
    <w:rsid w:val="087B79DB"/>
    <w:rsid w:val="09157F20"/>
    <w:rsid w:val="09D973F0"/>
    <w:rsid w:val="0AB539B9"/>
    <w:rsid w:val="0AD656DD"/>
    <w:rsid w:val="0AEE5E82"/>
    <w:rsid w:val="0B304DED"/>
    <w:rsid w:val="0B6D2EF8"/>
    <w:rsid w:val="0CE8513B"/>
    <w:rsid w:val="0E082052"/>
    <w:rsid w:val="0F153448"/>
    <w:rsid w:val="0FDE3497"/>
    <w:rsid w:val="10F0334D"/>
    <w:rsid w:val="12386C7D"/>
    <w:rsid w:val="12461E45"/>
    <w:rsid w:val="12906AB9"/>
    <w:rsid w:val="12990442"/>
    <w:rsid w:val="13637D2A"/>
    <w:rsid w:val="142B46CE"/>
    <w:rsid w:val="152C0FBD"/>
    <w:rsid w:val="15783F61"/>
    <w:rsid w:val="16832BBD"/>
    <w:rsid w:val="16C86822"/>
    <w:rsid w:val="17D11349"/>
    <w:rsid w:val="18711861"/>
    <w:rsid w:val="189F2B1F"/>
    <w:rsid w:val="18A24E51"/>
    <w:rsid w:val="19E27BFB"/>
    <w:rsid w:val="1A6B269D"/>
    <w:rsid w:val="1B6B3C20"/>
    <w:rsid w:val="1BD417C5"/>
    <w:rsid w:val="1E4569AA"/>
    <w:rsid w:val="1E9E3084"/>
    <w:rsid w:val="1EF0150B"/>
    <w:rsid w:val="1F132604"/>
    <w:rsid w:val="1F413615"/>
    <w:rsid w:val="1F817EB6"/>
    <w:rsid w:val="1FD1579B"/>
    <w:rsid w:val="20353479"/>
    <w:rsid w:val="20450EE3"/>
    <w:rsid w:val="217B0BD5"/>
    <w:rsid w:val="23483A6B"/>
    <w:rsid w:val="24B2466D"/>
    <w:rsid w:val="24D814A5"/>
    <w:rsid w:val="257F27A2"/>
    <w:rsid w:val="25D6438C"/>
    <w:rsid w:val="267C2649"/>
    <w:rsid w:val="26E46759"/>
    <w:rsid w:val="27930786"/>
    <w:rsid w:val="279E0A55"/>
    <w:rsid w:val="27A905D3"/>
    <w:rsid w:val="285C39D8"/>
    <w:rsid w:val="289724F8"/>
    <w:rsid w:val="28B74948"/>
    <w:rsid w:val="2912634B"/>
    <w:rsid w:val="29CE0B43"/>
    <w:rsid w:val="2A2878AC"/>
    <w:rsid w:val="2A4E308A"/>
    <w:rsid w:val="2AF4584C"/>
    <w:rsid w:val="2BC76C50"/>
    <w:rsid w:val="2CFE44EE"/>
    <w:rsid w:val="2CFE566C"/>
    <w:rsid w:val="2D202ABC"/>
    <w:rsid w:val="2F1623C4"/>
    <w:rsid w:val="2FB02573"/>
    <w:rsid w:val="2FE778C1"/>
    <w:rsid w:val="303845C1"/>
    <w:rsid w:val="33582884"/>
    <w:rsid w:val="33AC61DB"/>
    <w:rsid w:val="34DE147D"/>
    <w:rsid w:val="35121E22"/>
    <w:rsid w:val="356F778F"/>
    <w:rsid w:val="3583008C"/>
    <w:rsid w:val="362C0724"/>
    <w:rsid w:val="37152F66"/>
    <w:rsid w:val="393751F4"/>
    <w:rsid w:val="399F7A72"/>
    <w:rsid w:val="3A4A2960"/>
    <w:rsid w:val="3A9F424E"/>
    <w:rsid w:val="3D736C38"/>
    <w:rsid w:val="3DEE2762"/>
    <w:rsid w:val="3E614CE2"/>
    <w:rsid w:val="3EC425EA"/>
    <w:rsid w:val="4041301D"/>
    <w:rsid w:val="40C357E1"/>
    <w:rsid w:val="40CC362E"/>
    <w:rsid w:val="41923405"/>
    <w:rsid w:val="41F91AF3"/>
    <w:rsid w:val="42E646A2"/>
    <w:rsid w:val="43EA7528"/>
    <w:rsid w:val="43FE40D0"/>
    <w:rsid w:val="441D78FE"/>
    <w:rsid w:val="444E3F5B"/>
    <w:rsid w:val="44C91833"/>
    <w:rsid w:val="45140D01"/>
    <w:rsid w:val="453018B3"/>
    <w:rsid w:val="45C81AEB"/>
    <w:rsid w:val="46284E65"/>
    <w:rsid w:val="47746641"/>
    <w:rsid w:val="47D74267"/>
    <w:rsid w:val="4A113A61"/>
    <w:rsid w:val="4A123335"/>
    <w:rsid w:val="4AB10DA0"/>
    <w:rsid w:val="4AEC002A"/>
    <w:rsid w:val="4BC856E5"/>
    <w:rsid w:val="4CAE37E9"/>
    <w:rsid w:val="4CE34630"/>
    <w:rsid w:val="4D16563C"/>
    <w:rsid w:val="4E4F4CE8"/>
    <w:rsid w:val="4F813436"/>
    <w:rsid w:val="4FB37368"/>
    <w:rsid w:val="4FCD042A"/>
    <w:rsid w:val="50767DEB"/>
    <w:rsid w:val="50966A6E"/>
    <w:rsid w:val="50FD4D3F"/>
    <w:rsid w:val="51C27D36"/>
    <w:rsid w:val="51F31B58"/>
    <w:rsid w:val="52650B61"/>
    <w:rsid w:val="54A43E02"/>
    <w:rsid w:val="56F24C1A"/>
    <w:rsid w:val="572D0332"/>
    <w:rsid w:val="573A5D9A"/>
    <w:rsid w:val="58FD4339"/>
    <w:rsid w:val="596671F9"/>
    <w:rsid w:val="5993305C"/>
    <w:rsid w:val="5AE64A79"/>
    <w:rsid w:val="5AF076C2"/>
    <w:rsid w:val="5B364869"/>
    <w:rsid w:val="5D3A0A08"/>
    <w:rsid w:val="5D78609D"/>
    <w:rsid w:val="5DF9063C"/>
    <w:rsid w:val="5EB73075"/>
    <w:rsid w:val="61A3598A"/>
    <w:rsid w:val="61D95558"/>
    <w:rsid w:val="627B7453"/>
    <w:rsid w:val="62A72D5C"/>
    <w:rsid w:val="631C02F7"/>
    <w:rsid w:val="63CA22E3"/>
    <w:rsid w:val="643423CE"/>
    <w:rsid w:val="6439215D"/>
    <w:rsid w:val="64994927"/>
    <w:rsid w:val="65613696"/>
    <w:rsid w:val="65AE0C59"/>
    <w:rsid w:val="65BC7921"/>
    <w:rsid w:val="667E026B"/>
    <w:rsid w:val="66B03550"/>
    <w:rsid w:val="66B45A48"/>
    <w:rsid w:val="676B15F4"/>
    <w:rsid w:val="686D5EAE"/>
    <w:rsid w:val="688E0B3C"/>
    <w:rsid w:val="68902444"/>
    <w:rsid w:val="68942428"/>
    <w:rsid w:val="689A0148"/>
    <w:rsid w:val="69862953"/>
    <w:rsid w:val="69AC0C58"/>
    <w:rsid w:val="6A0960AB"/>
    <w:rsid w:val="6BBF1117"/>
    <w:rsid w:val="6BDD159D"/>
    <w:rsid w:val="6C17349A"/>
    <w:rsid w:val="6C3A69EF"/>
    <w:rsid w:val="6CE40709"/>
    <w:rsid w:val="6DB620A5"/>
    <w:rsid w:val="6E6F341E"/>
    <w:rsid w:val="6E75515A"/>
    <w:rsid w:val="6E8D6DF3"/>
    <w:rsid w:val="6F255735"/>
    <w:rsid w:val="6F35524C"/>
    <w:rsid w:val="6F86167C"/>
    <w:rsid w:val="6FA32AFD"/>
    <w:rsid w:val="702C664F"/>
    <w:rsid w:val="70BA00FF"/>
    <w:rsid w:val="70EF6E5B"/>
    <w:rsid w:val="71467783"/>
    <w:rsid w:val="721671A2"/>
    <w:rsid w:val="728A1A2B"/>
    <w:rsid w:val="745348E6"/>
    <w:rsid w:val="766C1E9B"/>
    <w:rsid w:val="770E6AAE"/>
    <w:rsid w:val="77EE068E"/>
    <w:rsid w:val="780A2DC7"/>
    <w:rsid w:val="78126A72"/>
    <w:rsid w:val="78B12ACF"/>
    <w:rsid w:val="78CE1F8A"/>
    <w:rsid w:val="798922B6"/>
    <w:rsid w:val="7A0A0021"/>
    <w:rsid w:val="7A1F7224"/>
    <w:rsid w:val="7A3E76AA"/>
    <w:rsid w:val="7A422487"/>
    <w:rsid w:val="7A680BCB"/>
    <w:rsid w:val="7A97500D"/>
    <w:rsid w:val="7ADB75EF"/>
    <w:rsid w:val="7AF80155"/>
    <w:rsid w:val="7B47340A"/>
    <w:rsid w:val="7BE81FC4"/>
    <w:rsid w:val="7C8617DD"/>
    <w:rsid w:val="7CB1685A"/>
    <w:rsid w:val="7D8509F5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1486</Words>
  <Characters>1499</Characters>
  <Lines>0</Lines>
  <Paragraphs>0</Paragraphs>
  <TotalTime>1</TotalTime>
  <ScaleCrop>false</ScaleCrop>
  <LinksUpToDate>false</LinksUpToDate>
  <CharactersWithSpaces>1500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2025-09-22T05:48:00Z</dcterms:created>
  <dc:creator>asdhuacong</dc:creator>
  <cp:lastModifiedBy>asdhuacong</cp:lastModifiedBy>
  <dcterms:modified xsi:type="dcterms:W3CDTF">2025-09-23T08:39:53Z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eyJoZGlkIjoiYmQ3NjQxYmZmN2ZkODIxYWNiNTEzMzQyMTZmNzQ1MmMifQ==</vt:lpwstr>
  </property>
  <property fmtid="{D5CDD505-2E9C-101B-9397-08002B2CF9AE}" pid="4" name="ICV">
    <vt:lpwstr>3DE3851E4DA1484FA0F2D3D07A0E6ACF_12</vt:lpwstr>
  </property>
</Properties>
</file>